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ascii="宋体" w:cs="宋体"/>
        </w:rPr>
        <w:br w:type="textWrapping"/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邯郸市物业服务标准化管理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示范项目考核标准及评分细则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（工业园区）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</w:rPr>
        <w:t xml:space="preserve">  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8"/>
        <w:tblpPr w:leftFromText="180" w:rightFromText="180" w:vertAnchor="text" w:horzAnchor="page" w:tblpX="1072" w:tblpY="630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705"/>
        <w:gridCol w:w="9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70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标准内容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规定分值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一、基础管理服务（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物业项目资料</w:t>
            </w: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fldChar w:fldCharType="begin"/>
            </w:r>
            <w: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国有土地使用证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、建设用地规划许可证、</w:t>
            </w:r>
            <w:r>
              <w:fldChar w:fldCharType="begin"/>
            </w:r>
            <w: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建设工程规划许可证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建筑工程施工许可证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原件或盖章复印件；园区租售的，需同时提供</w:t>
            </w:r>
            <w:r>
              <w:fldChar w:fldCharType="begin"/>
            </w:r>
            <w: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商品房预售许可证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原件或盖章复印件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综合竣工验收备案书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竣工总平面图，单体建筑、结构、设备竣工图及验收资料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配套设施、地下管网工程竣工图及验收资料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建筑工程消防验收意见书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共用设施设备清单及安装、使用和维护保养等技术资料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供水、供电、供气、供热、通信、有线电视等准许使用文件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物业质量保修文件和物业使用说明文件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物业管理区域划分备案证明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物业管理所必需的其他资料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物业承接查验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公共区域及共用设施设备承接查验资料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专属部分承接查验资料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遗留问题处理记录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竣工资料移交记录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物业承接查验备案证明及其他有关文件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物业服务合同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按照法律法规规定，签订物业服务合同，双方责权利明确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物业服务合同基本要素规范无缺项，且经当地物业管理行政主管部门备案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前期物业服务合同符合法律法规规定，无侵害业主合法权益的内容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同一区域由一家物业服务企业提供服务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专项服务委托外包的，外包单位资质条件符合相关规定，专项服务合同或协议符合物业服务合同约定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入住服务管理资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料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建立房屋权属清册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建设单位向业主交房时的相关资料（包括房屋验收表、质量保证书和使用说明书等）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在交房期间物业服务企业与业主建立的相关资料（包括消防安全责任书、装饰装修管理规定及管理规约等）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业主或承租人基础信息资料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专项维修资金制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度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维修资金使用符合有关规定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维修资金使用情况及时向业主公布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共用部位、共用设施设备出现紧急情况时，应立即组织应急维修，并配合物业管理行政部门做好应急维修资金费用公示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业主大会业主委员会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业主大会、业主委员会按规定程序成立，并取得业主委员会备案通知书，相关资料完备齐全，并按《议事规则》履行职责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与业主委员会工作联系记录完整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对业主委员会有关物业服务的意见建议有措施、有反馈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物业服务企业制订争创计划和具体实施方案，经业主委员会同意并向全体业主公示；未成立业主大会的，向全体业主公示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（七）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项目管理制度及考核办法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行政管理制度及考核办法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人事管理制度及考核办法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员工培训制度及考核办法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财务管理制度及考核办法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档案管理制度及考核办法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房屋及设施设备维修养护管理制度及考核办法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客户服务管理制度及考核办法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公共秩序管理制度及考核办法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公共环境清洁管理制度及考核办法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园林绿化管理制度及考核办法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节能降耗环保管理制度及考核办法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12.</w:t>
            </w:r>
            <w:r>
              <w:rPr>
                <w:rFonts w:hint="eastAsia" w:ascii="仿宋" w:hAnsi="仿宋" w:eastAsia="仿宋" w:cs="仿宋"/>
                <w:sz w:val="24"/>
              </w:rPr>
              <w:t>安全生产管理制度及考核办法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13.</w:t>
            </w:r>
            <w:r>
              <w:rPr>
                <w:rFonts w:hint="eastAsia" w:ascii="仿宋" w:hAnsi="仿宋" w:eastAsia="仿宋" w:cs="仿宋"/>
                <w:sz w:val="24"/>
              </w:rPr>
              <w:t>安全警示标识管理制度及考核办法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（八）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突发事件应急机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制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制定消防、电梯、交通等事故的应急预案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制定自然灾害、公共卫生、社会安全等突发事件的配合性应急预案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定期进行突发事件应急演练，并有相应演练记录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应急通讯、广播设备处于良好状态，可随时启用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（九）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企业管理人员接受行业组织的相关培训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统一着装，佩戴明显标示，工作规范，作风严谨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态度热情，举止文明，行为规范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（十）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档案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上年度房屋、设施设备安全检查表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共用部位及共用设施设备维修养护计划及巡检、养护记录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住户信息档案完备，实现动态管理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各项资料，分类规范，查阅方便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档案使用登记手续完备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有限空间作业管理记录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使用环保、节能材料的实施记录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存放环境条件符合档案管理制度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二、客户服务（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客户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接待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建立物业服务中心或客户接待室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有专人负责接待客户来访，接待人员具有专业服务素质，语言规范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建立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客服接待人员值班表、值（交）班记录及时完整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信息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公示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在显著位置公示企业营业执照、项目负责人联系方式、投诉电话、服务内容及标准、收费项目及标准等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在收费、财务管理、会计核算、税收等方面执行有关规定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至少每半年公开一次物业管理服务费用收支情况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满意度调查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每年至少开展一次物业服务满意度调查，调查覆盖率不低于</w:t>
            </w:r>
            <w:r>
              <w:rPr>
                <w:rFonts w:ascii="仿宋" w:hAnsi="仿宋" w:eastAsia="仿宋" w:cs="仿宋"/>
                <w:sz w:val="24"/>
              </w:rPr>
              <w:t>85%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征求住户服务意见并不断提高服务质量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满意率达</w:t>
            </w:r>
            <w:r>
              <w:rPr>
                <w:rFonts w:ascii="仿宋" w:hAnsi="仿宋" w:eastAsia="仿宋" w:cs="仿宋"/>
                <w:sz w:val="24"/>
              </w:rPr>
              <w:t>95%</w:t>
            </w:r>
            <w:r>
              <w:rPr>
                <w:rFonts w:hint="eastAsia" w:ascii="仿宋" w:hAnsi="仿宋" w:eastAsia="仿宋" w:cs="仿宋"/>
                <w:sz w:val="24"/>
              </w:rPr>
              <w:t>以上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维修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服务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维修工作管理规范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建立并落实便民维修服务承诺制，维修记录与服务承诺相符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零修急修及时率</w:t>
            </w:r>
            <w:r>
              <w:rPr>
                <w:rFonts w:ascii="仿宋" w:hAnsi="仿宋" w:eastAsia="仿宋" w:cs="仿宋"/>
                <w:sz w:val="24"/>
              </w:rPr>
              <w:t>100%</w:t>
            </w:r>
            <w:r>
              <w:rPr>
                <w:rFonts w:hint="eastAsia" w:ascii="仿宋" w:hAnsi="仿宋" w:eastAsia="仿宋" w:cs="仿宋"/>
                <w:sz w:val="24"/>
              </w:rPr>
              <w:t>，返修率不高于</w:t>
            </w:r>
            <w:r>
              <w:rPr>
                <w:rFonts w:ascii="仿宋" w:hAnsi="仿宋" w:eastAsia="仿宋" w:cs="仿宋"/>
                <w:sz w:val="24"/>
              </w:rPr>
              <w:t>1%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有回访记录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现代化管理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配备对讲、监控、门禁等不少于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项智能化管理服务设施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精神文明建设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业主、承租人能自觉维护公众利益，遵守园区的各项管理规定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设有学习宣传园地或公告栏，宣传工业区管理、卫生、治安、消防等方面的知识，开展积极向上的活动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设有文化体育活动场所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管理区域内的公共场所未发生重大违纪违法案件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三、房屋共用部位管理与维护（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标示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系统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管理区域内路标、交通标志、引导指示牌标示规范、清晰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组团及幢、楼层、房号以及配套设施标识规范、清晰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物业管理区域显著位置设置入驻单位（职能部门）名录牌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装饰装修管理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工业厂房装修需报消防部门审批，对装修过程严格监管，装修完成后经消防部门验收合格方可使用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签订装修管理服务协议，书面告知装饰装修的禁止行为和注意事项，装修现场的消防及安全防护措施得当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装修施工人员登记手续完备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未发生擅自变动主体和承重结构影响房屋使用安全的行为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专人定期巡视，对违反有关规定的行为进行劝阻、处理，并报告相关部门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装修垃圾定点堆放，并做好覆盖防护措施，定时清运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装修管理资料、档案保存完整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共用部位使用管理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房屋共用部位使用符合建筑设计要求，无擅自改变用途，无违章搭建现象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机器设备单位面积重量不超过楼板承重限度，无危及建筑结构的安全隐患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房屋维修、养护记录完整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房屋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外观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房屋外观完好、整洁，外面墙砖、玻璃幕墙、涂料等装饰材料无脱落、无渗水，共用部位屋面无渗漏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按合同约定实施外墙保洁，记录完整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室外附件设施管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理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制定并实施室外附加设施统一、规范的安装标准和管理制度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室外或屋面广告牌、霓虹灯等其他附属设施，色彩风格统一且安装牢固、规范，无安全隐患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空调安装牢固，位置统一，管线整齐，冷凝水集中收集，无安全隐患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定期巡检，有巡视记录；发现安全隐患的，书面告知业主及当事人，采取相应防范措施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巡检</w:t>
            </w: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定期巡查屋面、楼梯、通道、窗户等共用部位，及时维修养护并做好记录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共用楼梯、天台、通道、卸货平台等处无堆放工业原料、废料、杂物及违章占用等，屋面防水无渗漏，天台隔热层无破损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四、共用设施设备管理（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综合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要求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设立或维护物业管理用房公示牌，保持公示牌整洁、清晰，完好无损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人员配置合理，岗位责任明确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建立设施设备台账、设备卡，设施设备标识齐全、规范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设施设备运行正常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维护、保养、检查等管理制度健全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制定并实施年、季、月度设施设备维护、保养计划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日常设施设备检修、巡视、保养、紧急情况处理等记录齐全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未发生重大管理责任事故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操作人员熟练掌握、严格执行设施设备操作规程及保养规范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制定并实施维修工具、备品、备件和化学品等存放和管理制度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小修、急修及时率</w:t>
            </w:r>
            <w:r>
              <w:rPr>
                <w:rFonts w:ascii="仿宋" w:hAnsi="仿宋" w:eastAsia="仿宋" w:cs="仿宋"/>
                <w:sz w:val="24"/>
              </w:rPr>
              <w:t>100</w:t>
            </w:r>
            <w:r>
              <w:rPr>
                <w:rFonts w:hint="eastAsia" w:ascii="仿宋" w:hAnsi="仿宋" w:eastAsia="仿宋" w:cs="仿宋"/>
                <w:sz w:val="24"/>
              </w:rPr>
              <w:t>％，记录完整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设备机房管理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设备系统图、应急预案流程图、岗位责任制度、操作规程、特种作业人员资格证书等齐全，张贴于机房明显位置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人员出入管理制度、交接班制度完善，记录完整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设备管线标识清晰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机房整洁、无渗漏、无积水、无杂物堆放，设备表面无积尘、无锈蚀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防鼠措施得当，防鼠板、防鼠网、防鼠药物等符合规范要求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设备噪音符合规范要求；有环境要求的设备机房，温、湿度在规定范围内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供电系统管理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检修检验和安全防护用具齐全，检验合格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变配电室安全警示标志规范、清晰、齐全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临时用电、超负荷用电管理措施规范，设备定期检测，能够随时启用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管理制度与措施符合专业要求，设备编号有序，运行、维修、保养、巡检记录完整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倒闸操作符合规范，记录完整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停、送电严格执行操作制度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共用部位照明正常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弱电系统管理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设备配置齐全，现场测试符合要求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系统及子系统维修、保养、巡检计划完善，记录完整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中央控制室实行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小时专人值班制度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电子监控安装位置合理，采集图像清晰，保存监控信息不少于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给排水系统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建立工业区用水、供水管理制度，积极协助用户安排合理的用水、节水计划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按规定对二次蓄水池设施设备进行清洁、消毒；二次供水水质定期检测，符合卫生标准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水箱盖上锁设有密封条、设有防蚊网、通风良好，水箱周边无污染源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水泵、水池、阀门、管网等无锈蚀、无跑冒滴漏、无污染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供水故障通知、处理及时，记录完整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排水系统通畅，汛期道路无积水，地下室、车库、设备机房无积水、浸泡发生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遇有事故，维修人员在规定时间内进行抢修，无大面积泡水、泛水，长时间停水现象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消防系统管理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消防设施平面图、火警疏散示意图按幢设置在楼层明显位置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安全疏散通道通畅，疏散标识规范醒目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消火栓柜、消防卷帘、防火门、灭火器、疏散指示灯、应急灯等消防设施完好、齐备，可随时启用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消防水泵、管网、闸门等设备运行正常，测试、维修、保养记录完整，水压正常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消防报警系统自动、手动报警设施启动正常；防排烟系统手动、自动启动正常，火警联动正常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（七）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电梯系统管理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轿厢内显著位置张贴年检合格证、乘梯须知、紧急电话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电梯维修保养合同规范，维保单位的条件符合规定，监管措施得力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货运电梯由专人操作，严禁超载，客梯严禁载货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电梯按约定时间维修、保养，记录完整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电梯出现故障或险情，及时告知住户并通知电梯维护保养单位维修；如有人员被困，配合做好救援工作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轿厢、井道内保持清洁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机房内专用工具配置齐全、使用方便，平层标识图、平层标识线清晰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机房通风、照明情况良好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（八）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室外管线及路面管理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室外共用管线统一入地或入公共管道，无架空管线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共用管线走向布局合理、整齐有序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道路通畅，路面整洁平整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路面井盖标识清晰，无缺损、无丢失，不影响车辆和行人通行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（九）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空调系统管理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空调系统运行正常，水质符合标准，冷却塔运行正常且噪音不超标，管道，阀件及仪表完好，无跑、冒、滴、漏现象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空调系统日常巡查、维修、养护及排除故障流程符合技术规范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空调系统发生故障，维护人员在规定时间内到达现场维修，记录完整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新风、送排风系统工作正常，管道和过滤装置定期清洗、消毒，符合卫生要求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（十）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其他设备设施管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避雷设施位置平面图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避雷设施完好、有效，定期检查、维护、测试，记录完整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有航空标志设备设施的，标志灯等完好，定期检查维护，有记录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五、公共秩序维护（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消防安全管理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制定消防安全制度及操作规程；落实消防安全责任制，明确责任人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厂区内无火灾安全隐患，督促各用户与消防管理部门签订消防责任书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消防中控室实行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小时专人值班制度，值班记录完整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消防控制室显著位置张贴操作人员在有效期内的建（构）筑物消防员职业资格证书复印件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消防通道通畅，无杂物堆放，无违章占用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集体宿舍消防用电有严格的管理规定，室内电线、插座安装规范，无安全隐患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消防安全定期巡检，隐患整改到位，记录完整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定期开展消防安全宣传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秩序维护管理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秩序维护方案符合项目特点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工业区基本实行封闭式管理，对外来人员、车辆和物品实行出入登记管理并有记录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秩序维护员具备专业素质，熟知岗位职责、突发事件应急预案，服务规范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人员配置合理，岗位责任明确，按照规定频次和路线巡查，有巡查记录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安全监控室、主出入口及关键岗位实行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小时值班，值班及交接班记录完整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安全标识设置合理，对可能危及人身安全的地点和设施设备，有明显警示标识和防范措施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安防系统定期进行巡视检查，记录完整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交通及车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停车场、停车位标识规范、清晰，车辆行驶路线设置合理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载货（产品、设备）车辆出入，实行凭证通行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临时车辆进出登记及时，记录完整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道闸、立体停车场设施运行良好，专业维护保养单位维修养护及时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车辆停放有序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停车场（库）定时巡检，记录完整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非机动车辆摆放整齐，无乱停乱放现象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非机动车充电管理规范，无私拉、乱扯充电现象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六、环境管理服务（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环境卫生管理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保洁服务方案符合项目特点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对有毒、有害工业垃圾管理严格按规定分装，不得与其他垃圾混杂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工业区内废水、废气、废烟、噪音等符合国家环保标准，无有毒、有害物质；各类排气口安装统一有序，无安全隐患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人员配置合理，责任区域明确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制定并严格执行保洁服务标准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垃圾日产日清，有清运记录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设施设备及工具配置合理、定点存放，且保持清洁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管理区域内道路、绿化带（绿地）、停车场等共用场地无纸屑、烟头、塑料袋等废弃物，及时清理公共场地、道路的积雪、积水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房屋共用部位及共用设施保持清洁，无擅自占用和堆放杂物现象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制定保洁工作计划，巡检记录完整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清洁剂、药剂符合环保要求，有专人管理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12.</w:t>
            </w:r>
            <w:r>
              <w:rPr>
                <w:rFonts w:hint="eastAsia" w:ascii="仿宋" w:hAnsi="仿宋" w:eastAsia="仿宋" w:cs="仿宋"/>
                <w:sz w:val="24"/>
              </w:rPr>
              <w:t>消毒灭杀有计划、有记录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13.</w:t>
            </w:r>
            <w:r>
              <w:rPr>
                <w:rFonts w:hint="eastAsia" w:ascii="仿宋" w:hAnsi="仿宋" w:eastAsia="仿宋" w:cs="仿宋"/>
                <w:sz w:val="24"/>
              </w:rPr>
              <w:t>商业网点管理有序，符合卫生标准；无乱设摊点、广告牌和乱贴、乱画现象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绿化养护管理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绿化养护方案符合项目特点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人员配置合理，责任区域明确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绿化平面图、苗木清单等资料齐全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爱护绿化标识位置合理、醒目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落实绿化养护计划，养护设备、工具台帐完善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重点树木品种实行标牌管理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定期组织浇灌、施肥、松土和喷药，提前做好防涝和防冻工作，喷洒药剂要有警示及围挡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绿化药剂、肥料使用管理合理，记录完整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绿化作业安全防护措施得当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草木长势良好，修剪整齐美观，无折损、斑秃现象，无病虫害，无土壤裸露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绿地无改变用途和破坏、践踏、占用现象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七、创新服务及经营效益（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创新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服务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制定并实施节能减排计划和方案，采用新技术、新方法推动物业管理区域内节能节水、垃圾分类、环境绿化、污染防治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效益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业主交费主动及时，收费率达</w:t>
            </w:r>
            <w:r>
              <w:rPr>
                <w:rFonts w:ascii="仿宋" w:hAnsi="仿宋" w:eastAsia="仿宋" w:cs="仿宋"/>
                <w:sz w:val="24"/>
              </w:rPr>
              <w:t>95%</w:t>
            </w:r>
            <w:r>
              <w:rPr>
                <w:rFonts w:hint="eastAsia" w:ascii="仿宋" w:hAnsi="仿宋" w:eastAsia="仿宋" w:cs="仿宋"/>
                <w:sz w:val="24"/>
              </w:rPr>
              <w:t>以上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开展便民有偿服务，收效良好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项目经营状况良好，近两年来持续盈利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100</w:t>
            </w:r>
          </w:p>
        </w:tc>
        <w:tc>
          <w:tcPr>
            <w:tcW w:w="84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积极开展物业党建工作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积极协助开展或参与行业重大活动，并做出突出贡献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积极参与社会公益活动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项目设计符合绿色建筑运营要求</w:t>
            </w: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积极参与“脱贫攻坚”精准助贫工作</w:t>
            </w:r>
          </w:p>
        </w:tc>
        <w:tc>
          <w:tcPr>
            <w:tcW w:w="670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值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E116A"/>
    <w:multiLevelType w:val="singleLevel"/>
    <w:tmpl w:val="A58E116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C9DA0C62"/>
    <w:multiLevelType w:val="singleLevel"/>
    <w:tmpl w:val="C9DA0C62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E32F4A92"/>
    <w:multiLevelType w:val="singleLevel"/>
    <w:tmpl w:val="E32F4A92"/>
    <w:lvl w:ilvl="0" w:tentative="0">
      <w:start w:val="7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3F627D34"/>
    <w:multiLevelType w:val="singleLevel"/>
    <w:tmpl w:val="3F627D34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A048BC"/>
    <w:rsid w:val="0002504A"/>
    <w:rsid w:val="000E31E9"/>
    <w:rsid w:val="000E445E"/>
    <w:rsid w:val="0021432D"/>
    <w:rsid w:val="00217935"/>
    <w:rsid w:val="00302BB4"/>
    <w:rsid w:val="00352104"/>
    <w:rsid w:val="00576D1D"/>
    <w:rsid w:val="00634472"/>
    <w:rsid w:val="0067624B"/>
    <w:rsid w:val="006C5EA0"/>
    <w:rsid w:val="0073443C"/>
    <w:rsid w:val="008175A4"/>
    <w:rsid w:val="0083419C"/>
    <w:rsid w:val="00934192"/>
    <w:rsid w:val="00967DC3"/>
    <w:rsid w:val="00A33C35"/>
    <w:rsid w:val="00A539DA"/>
    <w:rsid w:val="00AF6A9D"/>
    <w:rsid w:val="00D06CBD"/>
    <w:rsid w:val="00D160D1"/>
    <w:rsid w:val="00D353E2"/>
    <w:rsid w:val="00DD2EE5"/>
    <w:rsid w:val="00F51FFC"/>
    <w:rsid w:val="00F55046"/>
    <w:rsid w:val="00FC6F42"/>
    <w:rsid w:val="01287884"/>
    <w:rsid w:val="07904271"/>
    <w:rsid w:val="14DF3372"/>
    <w:rsid w:val="18716B18"/>
    <w:rsid w:val="18A30BD4"/>
    <w:rsid w:val="1D6B7398"/>
    <w:rsid w:val="28A048BC"/>
    <w:rsid w:val="34DE3E37"/>
    <w:rsid w:val="3A5D47F0"/>
    <w:rsid w:val="3EC12A5F"/>
    <w:rsid w:val="44E11F3A"/>
    <w:rsid w:val="46A06A0F"/>
    <w:rsid w:val="48054067"/>
    <w:rsid w:val="483A6D09"/>
    <w:rsid w:val="58982B41"/>
    <w:rsid w:val="592E145C"/>
    <w:rsid w:val="59D42ACE"/>
    <w:rsid w:val="5FF16C4E"/>
    <w:rsid w:val="621841CA"/>
    <w:rsid w:val="624C4687"/>
    <w:rsid w:val="6DAA344F"/>
    <w:rsid w:val="75F1565E"/>
    <w:rsid w:val="76042957"/>
    <w:rsid w:val="785A1C60"/>
    <w:rsid w:val="7F7952CC"/>
    <w:rsid w:val="7FE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link w:val="17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locked/>
    <w:uiPriority w:val="99"/>
    <w:rPr>
      <w:rFonts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customStyle="1" w:styleId="14">
    <w:name w:val="Body Text Indent Char"/>
    <w:basedOn w:val="10"/>
    <w:link w:val="3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Footer Char"/>
    <w:basedOn w:val="10"/>
    <w:link w:val="4"/>
    <w:semiHidden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6">
    <w:name w:val="Header Char"/>
    <w:basedOn w:val="10"/>
    <w:link w:val="5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7">
    <w:name w:val="HTML Preformatted Char"/>
    <w:basedOn w:val="10"/>
    <w:link w:val="6"/>
    <w:semiHidden/>
    <w:qFormat/>
    <w:locked/>
    <w:uiPriority w:val="99"/>
    <w:rPr>
      <w:rFonts w:ascii="宋体" w:hAnsi="宋体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4518</Words>
  <Characters>25756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2021-05-31T07:12:00Z</dcterms:created>
  <dc:creator>Administrator</dc:creator>
  <cp:lastModifiedBy>Administrator</cp:lastModifiedBy>
  <dcterms:modified xsi:type="dcterms:W3CDTF">2021-06-03T05:27:59Z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6441E08A6F644C88B125B4225BB40764</vt:lpwstr>
  </property>
</Properties>
</file>