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ascii="宋体" w:cs="宋体"/>
        </w:rPr>
        <w:br w:type="textWrapping"/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邯郸市物业服务标准化管理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示范项目考核标准及评分细则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（工业园区）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  <w:szCs w:val="28"/>
        </w:rPr>
        <w:t xml:space="preserve">            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8"/>
        <w:tblpPr w:leftFromText="180" w:rightFromText="180" w:vertAnchor="text" w:horzAnchor="page" w:tblpX="1072" w:tblpY="630"/>
        <w:tblOverlap w:val="never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705"/>
        <w:gridCol w:w="96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考评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670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标准内容</w:t>
            </w:r>
          </w:p>
        </w:tc>
        <w:tc>
          <w:tcPr>
            <w:tcW w:w="96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规定分值</w:t>
            </w:r>
          </w:p>
        </w:tc>
        <w:tc>
          <w:tcPr>
            <w:tcW w:w="84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评分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一、基础管理服务（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17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物业项目资料</w:t>
            </w:r>
          </w:p>
        </w:tc>
        <w:tc>
          <w:tcPr>
            <w:tcW w:w="670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fldChar w:fldCharType="begin"/>
            </w:r>
            <w:r>
              <w:instrText xml:space="preserve"> HYPERLINK "https://baike.baidu.com/item/%E5%9B%BD%E6%9C%89%E5%9C%9F%E5%9C%B0%E4%BD%BF%E7%94%A8%E8%AF%81" \t "https://baike.baidu.com/item/%E6%88%BF%E4%BA%A7%E4%BA%94%E8%AF%81/_blank"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国有土地使用证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、建设用地规划许可证、</w:t>
            </w:r>
            <w:r>
              <w:fldChar w:fldCharType="begin"/>
            </w:r>
            <w:r>
              <w:instrText xml:space="preserve"> HYPERLINK "https://baike.baidu.com/item/%E5%BB%BA%E8%AE%BE%E5%B7%A5%E7%A8%8B%E8%A7%84%E5%88%92%E8%AE%B8%E5%8F%AF%E8%AF%81" \t "https://baike.baidu.com/item/%E6%88%BF%E4%BA%A7%E4%BA%94%E8%AF%81/_blank"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建设工程规划许可证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fldChar w:fldCharType="begin"/>
            </w:r>
            <w:r>
              <w:instrText xml:space="preserve"> HYPERLINK "https://baike.baidu.com/item/%E5%BB%BA%E7%AD%91%E5%B7%A5%E7%A8%8B%E6%96%BD%E5%B7%A5%E8%AE%B8%E5%8F%AF%E8%AF%81" \t "https://baike.baidu.com/item/%E6%88%BF%E4%BA%A7%E4%BA%94%E8%AF%81/_blank"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建筑工程施工许可证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原件或盖章复印件；园区租售的，需同时提供</w:t>
            </w:r>
            <w:r>
              <w:fldChar w:fldCharType="begin"/>
            </w:r>
            <w:r>
              <w:instrText xml:space="preserve"> HYPERLINK "https://baike.baidu.com/item/%E5%95%86%E5%93%81%E6%88%BF%E9%A2%84%E5%94%AE%E8%AE%B8%E5%8F%AF%E8%AF%81" \t "https://baike.baidu.com/item/%E6%88%BF%E4%BA%A7%E4%BA%94%E8%AF%81/_blank"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商品房预售许可证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原件或盖章复印件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综合竣工验收备案书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竣工总平面图，单体建筑、结构、设备竣工图及验收资料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配套设施、地下管网工程竣工图及验收资料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建筑工程消防验收意见书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共用设施设备清单及安装、使用和维护保养等技术资料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供水、供电、供气、供热、通信、有线电视等准许使用文件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物业质量保修文件和物业使用说明文件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</w:rPr>
              <w:t>物业管理区域划分备案证明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物业管理所必需的其他资料</w:t>
            </w: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物业承接查验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公共区域及共用设施设备承接查验资料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专属部分承接查验资料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遗留问题处理记录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竣工资料移交记录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物业承接查验备案证明及其他有关文件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（三）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物业服务合同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按照法律法规规定，签订物业服务合同，双方责权利明确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物业服务合同基本要素规范无缺项，且经当地物业管理行政主管部门备案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前期物业服务合同符合法律法规规定，无侵害业主合法权益的内容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同一区域由一家物业服务企业提供服务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专项服务委托外包的，外包单位资质条件符合相关规定，专项服务合同或协议符合物业服务合同约定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（四）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入住服务管理资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料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建立房屋权属清册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建设单位向业主交房时的相关资料（包括房屋验收表、质量保证书和使用说明书等）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在交房期间物业服务企业与业主建立的相关资料（包括消防安全责任书、装饰装修管理规定及管理规约等）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业主或承租人基础信息资料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（五）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专项维修资金制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度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维修资金使用符合有关规定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维修资金使用情况及时向业主公布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共用部位、共用设施设备出现紧急情况时，应立即组织应急维修，并配合物业管理行政部门做好应急维修资金费用公示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（六）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业主大会业主委员会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业主大会、业主委员会按规定程序成立，并取得业主委员会备案通知书，相关资料完备齐全，并按《议事规则》履行职责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与业主委员会工作联系记录完整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对业主委员会有关物业服务的意见建议有措施、有反馈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物业服务企业制订争创计划和具体实施方案，经业主委员会同意并向全体业主公示；未成立业主大会的，向全体业主公示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（七）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项目管理制度及考核办法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行政管理制度及考核办法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人事管理制度及考核办法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员工培训制度及考核办法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财务管理制度及考核办法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档案管理制度及考核办法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房屋及设施设备维修养护管理制度及考核办法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客户服务管理制度及考核办法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公共秩序管理制度及考核办法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</w:rPr>
              <w:t>公共环境清洁管理制度及考核办法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园林绿化管理制度及考核办法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</w:t>
            </w:r>
            <w:r>
              <w:rPr>
                <w:rFonts w:hint="eastAsia" w:ascii="仿宋" w:hAnsi="仿宋" w:eastAsia="仿宋" w:cs="仿宋"/>
                <w:sz w:val="24"/>
              </w:rPr>
              <w:t>节能降耗环保管理制度及考核办法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12.</w:t>
            </w:r>
            <w:r>
              <w:rPr>
                <w:rFonts w:hint="eastAsia" w:ascii="仿宋" w:hAnsi="仿宋" w:eastAsia="仿宋" w:cs="仿宋"/>
                <w:sz w:val="24"/>
              </w:rPr>
              <w:t>安全生产管理制度及考核办法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13.</w:t>
            </w:r>
            <w:r>
              <w:rPr>
                <w:rFonts w:hint="eastAsia" w:ascii="仿宋" w:hAnsi="仿宋" w:eastAsia="仿宋" w:cs="仿宋"/>
                <w:sz w:val="24"/>
              </w:rPr>
              <w:t>安全警示标识管理制度及考核办法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（八）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突发事件应急机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制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制定消防、电梯、交通等事故的应急预案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制定自然灾害、公共卫生、社会安全等突发事件的配合性应急预案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定期进行突发事件应急演练，并有相应演练记录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应急通讯、广播设备处于良好状态，可随时启用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（九）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人员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管理</w:t>
            </w:r>
          </w:p>
        </w:tc>
        <w:tc>
          <w:tcPr>
            <w:tcW w:w="670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企业管理人员接受行业组织的相关培训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专业操作人员，如建（构）筑物消防员、电梯安全管理员证、高低压电工持有专业技术岗位证书，公共卫生从业人员持有健康证明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统一着装，佩戴明显标示，工作规范，作风严谨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态度热情，举止文明，行为规范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（十）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档案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管理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上年度房屋、设施设备安全检查表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共用部位及共用设施设备维修养护计划及巡检、养护记录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住户信息档案完备，实现动态管理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各项资料，分类规范，查阅方便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档案使用登记手续完备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有限空间作业管理记录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使用环保、节能材料的实施记录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存放环境条件符合档案管理制度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二、客户服务（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767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客户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接待</w:t>
            </w:r>
          </w:p>
        </w:tc>
        <w:tc>
          <w:tcPr>
            <w:tcW w:w="670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建立物业服务中心或客户接待室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有专人负责接待客户来访，接待人员具有专业服务素质，语言规范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建立</w:t>
            </w:r>
            <w:r>
              <w:rPr>
                <w:rFonts w:ascii="仿宋" w:hAnsi="仿宋" w:eastAsia="仿宋" w:cs="仿宋"/>
                <w:sz w:val="24"/>
              </w:rPr>
              <w:t>24</w:t>
            </w:r>
            <w:r>
              <w:rPr>
                <w:rFonts w:hint="eastAsia" w:ascii="仿宋" w:hAnsi="仿宋" w:eastAsia="仿宋" w:cs="仿宋"/>
                <w:sz w:val="24"/>
              </w:rPr>
              <w:t>小时值班制度，公示服务电话、接受业主和使用人对物业管理服务报修、求助、建议、问询、质疑、投诉等各类信息的收集和反馈，并及时处理，受理、回访记录详实、完整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客服接待人员值班表、值（交）班记录及时完整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信息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公示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在显著位置公示企业营业执照、项目负责人联系方式、投诉电话、服务内容及标准、收费项目及标准等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在收费、财务管理、会计核算、税收等方面执行有关规定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至少每半年公开一次物业管理服务费用收支情况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（三）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满意度调查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每年至少开展一次物业服务满意度调查，调查覆盖率不低于</w:t>
            </w:r>
            <w:r>
              <w:rPr>
                <w:rFonts w:ascii="仿宋" w:hAnsi="仿宋" w:eastAsia="仿宋" w:cs="仿宋"/>
                <w:sz w:val="24"/>
              </w:rPr>
              <w:t>85%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征求住户服务意见并不断提高服务质量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满意率达</w:t>
            </w:r>
            <w:r>
              <w:rPr>
                <w:rFonts w:ascii="仿宋" w:hAnsi="仿宋" w:eastAsia="仿宋" w:cs="仿宋"/>
                <w:sz w:val="24"/>
              </w:rPr>
              <w:t>95%</w:t>
            </w:r>
            <w:r>
              <w:rPr>
                <w:rFonts w:hint="eastAsia" w:ascii="仿宋" w:hAnsi="仿宋" w:eastAsia="仿宋" w:cs="仿宋"/>
                <w:sz w:val="24"/>
              </w:rPr>
              <w:t>以上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（四）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维修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维修工作管理规范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建立并落实便民维修服务承诺制，维修记录与服务承诺相符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零修急修及时率</w:t>
            </w:r>
            <w:r>
              <w:rPr>
                <w:rFonts w:ascii="仿宋" w:hAnsi="仿宋" w:eastAsia="仿宋" w:cs="仿宋"/>
                <w:sz w:val="24"/>
              </w:rPr>
              <w:t>100%</w:t>
            </w:r>
            <w:r>
              <w:rPr>
                <w:rFonts w:hint="eastAsia" w:ascii="仿宋" w:hAnsi="仿宋" w:eastAsia="仿宋" w:cs="仿宋"/>
                <w:sz w:val="24"/>
              </w:rPr>
              <w:t>，返修率不高于</w:t>
            </w:r>
            <w:r>
              <w:rPr>
                <w:rFonts w:ascii="仿宋" w:hAnsi="仿宋" w:eastAsia="仿宋" w:cs="仿宋"/>
                <w:sz w:val="24"/>
              </w:rPr>
              <w:t>1%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有回访记录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（五）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现代化管理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配备对讲、监控、门禁等不少于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项智能化管理服务设施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配备计算机、网络等现代办公设备，可实现对客户信息、收费、房屋安全、设施设备、工作计划、财务、人事等工作的信息化管理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（六）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精神文明建设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业主、承租人能自觉维护公众利益，遵守园区的各项管理规定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设有学习宣传园地或公告栏，宣传工业区管理、卫生、治安、消防等方面的知识，开展积极向上的活动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设有文化体育活动场所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管理区域内的公共场所未发生重大违纪违法案件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三、房屋共用部位管理与维护（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标示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系统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管理区域内路标、交通标志、引导指示牌标示规范、清晰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组团及幢、楼层、房号以及配套设施标识规范、清晰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物业管理区域显著位置设置入驻单位（职能部门）名录牌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装饰装修管理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工业厂房装修需报消防部门审批，对装修过程严格监管，装修完成后经消防部门验收合格方可使用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签订装修管理服务协议，书面告知装饰装修的禁止行为和注意事项，装修现场的消防及安全防护措施得当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装修施工人员登记手续完备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未发生擅自变动主体和承重结构影响房屋使用安全的行为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专人定期巡视，对违反有关规定的行为进行劝阻、处理，并报告相关部门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装修垃圾定点堆放，并做好覆盖防护措施，定时清运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装修管理资料、档案保存完整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（三）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共用部位使用管理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房屋共用部位使用符合建筑设计要求，无擅自改变用途，无违章搭建现象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机器设备单位面积重量不超过楼板承重限度，无危及建筑结构的安全隐患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房屋维修、养护记录完整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（四）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房屋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外观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房屋外观完好、整洁，外面墙砖、玻璃幕墙、涂料等装饰材料无脱落、无渗水，共用部位屋面无渗漏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按合同约定实施外墙保洁，记录完整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（五）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室外附件设施管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理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制定并实施室外附加设施统一、规范的安装标准和管理制度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室外或屋面广告牌、霓虹灯等其他附属设施，色彩风格统一且安装牢固、规范，无安全隐患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空调安装牢固，位置统一，管线整齐，冷凝水集中收集，无安全隐患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定期巡检，有巡视记录；发现安全隐患的，书面告知业主及当事人，采取相应防范措施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（六）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巡检</w:t>
            </w:r>
          </w:p>
        </w:tc>
        <w:tc>
          <w:tcPr>
            <w:tcW w:w="6705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定期巡查屋面、楼梯、通道、窗户等共用部位，及时维修养护并做好记录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共用楼梯、天台、通道、卸货平台等处无堆放工业原料、废料、杂物及违章占用等，屋面防水无渗漏，天台隔热层无破损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四、共用设施设备管理（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综合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要求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设立或维护物业管理用房公示牌，保持公示牌整洁、清晰，完好无损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人员配置合理，岗位责任明确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建立设施设备台账、设备卡，设施设备标识齐全、规范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设施设备运行正常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维护、保养、检查等管理制度健全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制定并实施年、季、月度设施设备维护、保养计划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日常设施设备检修、巡视、保养、紧急情况处理等记录齐全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未发生重大管理责任事故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</w:rPr>
              <w:t>操作人员熟练掌握、严格执行设施设备操作规程及保养规范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制定并实施维修工具、备品、备件和化学品等存放和管理制度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</w:t>
            </w:r>
            <w:r>
              <w:rPr>
                <w:rFonts w:hint="eastAsia" w:ascii="仿宋" w:hAnsi="仿宋" w:eastAsia="仿宋" w:cs="仿宋"/>
                <w:sz w:val="24"/>
              </w:rPr>
              <w:t>小修、急修及时率</w:t>
            </w:r>
            <w:r>
              <w:rPr>
                <w:rFonts w:ascii="仿宋" w:hAnsi="仿宋" w:eastAsia="仿宋" w:cs="仿宋"/>
                <w:sz w:val="24"/>
              </w:rPr>
              <w:t>100</w:t>
            </w:r>
            <w:r>
              <w:rPr>
                <w:rFonts w:hint="eastAsia" w:ascii="仿宋" w:hAnsi="仿宋" w:eastAsia="仿宋" w:cs="仿宋"/>
                <w:sz w:val="24"/>
              </w:rPr>
              <w:t>％，记录完整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设备机房管理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设备系统图、应急预案流程图、岗位责任制度、操作规程、特种作业人员资格证书等齐全，张贴于机房明显位置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人员出入管理制度、交接班制度完善，记录完整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设备管线标识清晰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机房整洁、无渗漏、无积水、无杂物堆放，设备表面无积尘、无锈蚀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防鼠措施得当，防鼠板、防鼠网、防鼠药物等符合规范要求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设备噪音符合规范要求；有环境要求的设备机房，温、湿度在规定范围内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（三）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供电系统管理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检修检验和安全防护用具齐全，检验合格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变配电室安全警示标志规范、清晰、齐全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临时用电、超负荷用电管理措施规范，设备定期检测，能够随时启用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管理制度与措施符合专业要求，设备编号有序，运行、维修、保养、巡检记录完整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倒闸操作符合规范，记录完整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停、送电严格执行操作制度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共用部位照明正常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（四）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弱电系统管理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设备配置齐全，现场测试符合要求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系统及子系统维修、保养、巡检计划完善，记录完整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中央控制室实行</w:t>
            </w:r>
            <w:r>
              <w:rPr>
                <w:rFonts w:ascii="仿宋" w:hAnsi="仿宋" w:eastAsia="仿宋" w:cs="仿宋"/>
                <w:sz w:val="24"/>
              </w:rPr>
              <w:t>24</w:t>
            </w:r>
            <w:r>
              <w:rPr>
                <w:rFonts w:hint="eastAsia" w:ascii="仿宋" w:hAnsi="仿宋" w:eastAsia="仿宋" w:cs="仿宋"/>
                <w:sz w:val="24"/>
              </w:rPr>
              <w:t>小时专人值班制度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电子监控安装位置合理，采集图像清晰，保存监控信息不少于</w:t>
            </w:r>
            <w:r>
              <w:rPr>
                <w:rFonts w:ascii="仿宋" w:hAnsi="仿宋" w:eastAsia="仿宋" w:cs="仿宋"/>
                <w:sz w:val="24"/>
              </w:rPr>
              <w:t>30</w:t>
            </w:r>
            <w:r>
              <w:rPr>
                <w:rFonts w:hint="eastAsia" w:ascii="仿宋" w:hAnsi="仿宋" w:eastAsia="仿宋" w:cs="仿宋"/>
                <w:sz w:val="24"/>
              </w:rPr>
              <w:t>天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（五）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给排水系统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建立工业区用水、供水管理制度，积极协助用户安排合理的用水、节水计划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按规定对二次蓄水池设施设备进行清洁、消毒；二次供水水质定期检测，符合卫生标准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水箱盖上锁设有密封条、设有防蚊网、通风良好，水箱周边无污染源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水泵、水池、阀门、管网等无锈蚀、无跑冒滴漏、无污染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供水故障通知、处理及时，记录完整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排水系统通畅，汛期道路无积水，地下室、车库、设备机房无积水、浸泡发生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遇有事故，维修人员在规定时间内进行抢修，无大面积泡水、泛水，长时间停水现象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（六）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消防系统管理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消防设施平面图、火警疏散示意图按幢设置在楼层明显位置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安全疏散通道通畅，疏散标识规范醒目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消火栓柜、消防卷帘、防火门、灭火器、疏散指示灯、应急灯等消防设施完好、齐备，可随时启用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消防水泵、管网、闸门等设备运行正常，测试、维修、保养记录完整，水压正常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消防报警系统自动、手动报警设施启动正常；防排烟系统手动、自动启动正常，火警联动正常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（七）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电梯系统管理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轿厢内显著位置张贴年检合格证、乘梯须知、紧急电话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电梯维修保养合同规范，维保单位的条件符合规定，监管措施得力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货运电梯由专人操作，严禁超载，客梯严禁载货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电梯按约定时间维修、保养，记录完整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电梯出现故障或险情，及时告知住户并通知电梯维护保养单位维修；如有人员被困，配合做好救援工作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轿厢、井道内保持清洁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机房内专用工具配置齐全、使用方便，平层标识图、平层标识线清晰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机房通风、照明情况良好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（八）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室外管线及路面管理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室外共用管线统一入地或入公共管道，无架空管线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共用管线走向布局合理、整齐有序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道路通畅，路面整洁平整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路面井盖标识清晰，无缺损、无丢失，不影响车辆和行人通行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（九）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空调系统管理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空调系统运行正常，水质符合标准，冷却塔运行正常且噪音不超标，管道，阀件及仪表完好，无跑、冒、滴、漏现象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空调系统日常巡查、维修、养护及排除故障流程符合技术规范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空调系统发生故障，维护人员在规定时间内到达现场维修，记录完整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新风、送排风系统工作正常，管道和过滤装置定期清洗、消毒，符合卫生要求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（十）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其他设备设施管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避雷设施位置平面图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避雷设施完好、有效，定期检查、维护、测试，记录完整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有航空标志设备设施的，标志灯等完好，定期检查维护，有记录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7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五、公共秩序维护（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消防安全管理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制定消防安全制度及操作规程；落实消防安全责任制，明确责任人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厂区内无火灾安全隐患，督促各用户与消防管理部门签订消防责任书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消防中控室实行</w:t>
            </w:r>
            <w:r>
              <w:rPr>
                <w:rFonts w:ascii="仿宋" w:hAnsi="仿宋" w:eastAsia="仿宋" w:cs="仿宋"/>
                <w:sz w:val="24"/>
              </w:rPr>
              <w:t>24</w:t>
            </w:r>
            <w:r>
              <w:rPr>
                <w:rFonts w:hint="eastAsia" w:ascii="仿宋" w:hAnsi="仿宋" w:eastAsia="仿宋" w:cs="仿宋"/>
                <w:sz w:val="24"/>
              </w:rPr>
              <w:t>小时专人值班制度，值班记录完整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消防控制室显著位置张贴操作人员在有效期内的建（构）筑物消防员职业资格证书复印件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消防通道通畅，无杂物堆放，无违章占用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集体宿舍消防用电有严格的管理规定，室内电线、插座安装规范，无安全隐患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消防安全定期巡检，隐患整改到位，记录完整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定期开展消防安全宣传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秩序维护管理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秩序维护方案符合项目特点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工业区基本实行封闭式管理，对外来人员、车辆和物品实行出入登记管理并有记录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秩序维护员具备专业素质，熟知岗位职责、突发事件应急预案，服务规范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人员配置合理，岗位责任明确，按照规定频次和路线巡查，有巡查记录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安全监控室、主出入口及关键岗位实行</w:t>
            </w:r>
            <w:r>
              <w:rPr>
                <w:rFonts w:ascii="仿宋" w:hAnsi="仿宋" w:eastAsia="仿宋" w:cs="仿宋"/>
                <w:sz w:val="24"/>
              </w:rPr>
              <w:t>24</w:t>
            </w:r>
            <w:r>
              <w:rPr>
                <w:rFonts w:hint="eastAsia" w:ascii="仿宋" w:hAnsi="仿宋" w:eastAsia="仿宋" w:cs="仿宋"/>
                <w:sz w:val="24"/>
              </w:rPr>
              <w:t>小时值班，值班及交接班记录完整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安全标识设置合理，对可能危及人身安全的地点和设施设备，有明显警示标识和防范措施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安防系统定期进行巡视检查，记录完整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（三）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交通及车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管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停车场、停车位标识规范、清晰，车辆行驶路线设置合理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载货（产品、设备）车辆出入，实行凭证通行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临时车辆进出登记及时，记录完整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道闸、立体停车场设施运行良好，专业维护保养单位维修养护及时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车辆停放有序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停车场（库）定时巡检，记录完整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非机动车辆摆放整齐，无乱停乱放现象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非机动车充电管理规范，无私拉、乱扯充电现象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六、环境管理服务（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环境卫生管理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保洁服务方案符合项目特点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对有毒、有害工业垃圾管理严格按规定分装，不得与其他垃圾混杂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工业区内废水、废气、废烟、噪音等符合国家环保标准，无有毒、有害物质；各类排气口安装统一有序，无安全隐患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人员配置合理，责任区域明确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制定并严格执行保洁服务标准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垃圾日产日清，有清运记录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设施设备及工具配置合理、定点存放，且保持清洁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管理区域内道路、绿化带（绿地）、停车场等共用场地无纸屑、烟头、塑料袋等废弃物，及时清理公共场地、道路的积雪、积水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</w:rPr>
              <w:t>房屋共用部位及共用设施保持清洁，无擅自占用和堆放杂物现象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制定保洁工作计划，巡检记录完整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</w:t>
            </w:r>
            <w:r>
              <w:rPr>
                <w:rFonts w:hint="eastAsia" w:ascii="仿宋" w:hAnsi="仿宋" w:eastAsia="仿宋" w:cs="仿宋"/>
                <w:sz w:val="24"/>
              </w:rPr>
              <w:t>清洁剂、药剂符合环保要求，有专人管理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12.</w:t>
            </w:r>
            <w:r>
              <w:rPr>
                <w:rFonts w:hint="eastAsia" w:ascii="仿宋" w:hAnsi="仿宋" w:eastAsia="仿宋" w:cs="仿宋"/>
                <w:sz w:val="24"/>
              </w:rPr>
              <w:t>消毒灭杀有计划、有记录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13.</w:t>
            </w:r>
            <w:r>
              <w:rPr>
                <w:rFonts w:hint="eastAsia" w:ascii="仿宋" w:hAnsi="仿宋" w:eastAsia="仿宋" w:cs="仿宋"/>
                <w:sz w:val="24"/>
              </w:rPr>
              <w:t>商业网点管理有序，符合卫生标准；无乱设摊点、广告牌和乱贴、乱画现象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绿化养护管理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绿化养护方案符合项目特点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人员配置合理，责任区域明确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绿化平面图、苗木清单等资料齐全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爱护绿化标识位置合理、醒目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落实绿化养护计划，养护设备、工具台帐完善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重点树木品种实行标牌管理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定期组织浇灌、施肥、松土和喷药，提前做好防涝和防冻工作，喷洒药剂要有警示及围挡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绿化药剂、肥料使用管理合理，记录完整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</w:rPr>
              <w:t>绿化作业安全防护措施得当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草木长势良好，修剪整齐美观，无折损、斑秃现象，无病虫害，无土壤裸露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</w:t>
            </w:r>
            <w:r>
              <w:rPr>
                <w:rFonts w:hint="eastAsia" w:ascii="仿宋" w:hAnsi="仿宋" w:eastAsia="仿宋" w:cs="仿宋"/>
                <w:sz w:val="24"/>
              </w:rPr>
              <w:t>绿地无改变用途和破坏、践踏、占用现象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七、创新服务及经营效益（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（一）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创新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制定并实施节能减排计划和方案，采用新技术、新方法推动物业管理区域内节能节水、垃圾分类、环境绿化、污染防治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numPr>
                <w:ilvl w:val="0"/>
                <w:numId w:val="4"/>
              </w:num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利用大数据、互联网、智能化等创新管理模式，提升服务的技术含量和效率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通过提供物业资产经营管理服务和住户生活配套服务等方式，满足业主的个性化需求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（二）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经营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效益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业主交费主动及时，收费率达</w:t>
            </w:r>
            <w:r>
              <w:rPr>
                <w:rFonts w:ascii="仿宋" w:hAnsi="仿宋" w:eastAsia="仿宋" w:cs="仿宋"/>
                <w:sz w:val="24"/>
              </w:rPr>
              <w:t>95%</w:t>
            </w:r>
            <w:r>
              <w:rPr>
                <w:rFonts w:hint="eastAsia" w:ascii="仿宋" w:hAnsi="仿宋" w:eastAsia="仿宋" w:cs="仿宋"/>
                <w:sz w:val="24"/>
              </w:rPr>
              <w:t>以上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开展便民有偿服务，收效良好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项目经营状况良好，近两年来持续盈利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总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100</w:t>
            </w:r>
          </w:p>
        </w:tc>
        <w:tc>
          <w:tcPr>
            <w:tcW w:w="84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积极开展物业党建工作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积极协助开展或参与行业重大活动，并做出突出贡献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积极参与社会公益活动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项目设计符合绿色建筑运营要求</w:t>
            </w:r>
          </w:p>
        </w:tc>
        <w:tc>
          <w:tcPr>
            <w:tcW w:w="960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积极参与“脱贫攻坚”精准助贫工作</w:t>
            </w:r>
          </w:p>
        </w:tc>
        <w:tc>
          <w:tcPr>
            <w:tcW w:w="6705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675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值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180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E116A"/>
    <w:multiLevelType w:val="singleLevel"/>
    <w:tmpl w:val="A58E116A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C9DA0C62"/>
    <w:multiLevelType w:val="singleLevel"/>
    <w:tmpl w:val="C9DA0C62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E32F4A92"/>
    <w:multiLevelType w:val="singleLevel"/>
    <w:tmpl w:val="E32F4A92"/>
    <w:lvl w:ilvl="0" w:tentative="0">
      <w:start w:val="7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3F627D34"/>
    <w:multiLevelType w:val="singleLevel"/>
    <w:tmpl w:val="3F627D34"/>
    <w:lvl w:ilvl="0" w:tentative="0">
      <w:start w:val="3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8A048BC"/>
    <w:rsid w:val="0002504A"/>
    <w:rsid w:val="000E31E9"/>
    <w:rsid w:val="000E445E"/>
    <w:rsid w:val="0021432D"/>
    <w:rsid w:val="00217935"/>
    <w:rsid w:val="00302BB4"/>
    <w:rsid w:val="00352104"/>
    <w:rsid w:val="00576D1D"/>
    <w:rsid w:val="00634472"/>
    <w:rsid w:val="0067624B"/>
    <w:rsid w:val="006C5EA0"/>
    <w:rsid w:val="0073443C"/>
    <w:rsid w:val="008175A4"/>
    <w:rsid w:val="0083419C"/>
    <w:rsid w:val="00934192"/>
    <w:rsid w:val="00967DC3"/>
    <w:rsid w:val="00A33C35"/>
    <w:rsid w:val="00A539DA"/>
    <w:rsid w:val="00AF6A9D"/>
    <w:rsid w:val="00D06CBD"/>
    <w:rsid w:val="00D160D1"/>
    <w:rsid w:val="00D353E2"/>
    <w:rsid w:val="00DD2EE5"/>
    <w:rsid w:val="00F51FFC"/>
    <w:rsid w:val="00F55046"/>
    <w:rsid w:val="00FC6F42"/>
    <w:rsid w:val="01287884"/>
    <w:rsid w:val="07904271"/>
    <w:rsid w:val="14DF3372"/>
    <w:rsid w:val="18716B18"/>
    <w:rsid w:val="18A30BD4"/>
    <w:rsid w:val="1D6B7398"/>
    <w:rsid w:val="28A048BC"/>
    <w:rsid w:val="34DE3E37"/>
    <w:rsid w:val="3A5D47F0"/>
    <w:rsid w:val="3EC12A5F"/>
    <w:rsid w:val="44E11F3A"/>
    <w:rsid w:val="46A06A0F"/>
    <w:rsid w:val="48054067"/>
    <w:rsid w:val="483A6D09"/>
    <w:rsid w:val="58982B41"/>
    <w:rsid w:val="592E145C"/>
    <w:rsid w:val="59D42ACE"/>
    <w:rsid w:val="5FF16C4E"/>
    <w:rsid w:val="621841CA"/>
    <w:rsid w:val="624C4687"/>
    <w:rsid w:val="6DAA344F"/>
    <w:rsid w:val="75F1565E"/>
    <w:rsid w:val="76042957"/>
    <w:rsid w:val="785A1C60"/>
    <w:rsid w:val="7F7952CC"/>
    <w:rsid w:val="7FE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5">
    <w:name w:val="header"/>
    <w:basedOn w:val="1"/>
    <w:link w:val="16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HTML Preformatted"/>
    <w:basedOn w:val="1"/>
    <w:link w:val="17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Heading 1 Char"/>
    <w:basedOn w:val="10"/>
    <w:link w:val="2"/>
    <w:locked/>
    <w:uiPriority w:val="99"/>
    <w:rPr>
      <w:rFonts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customStyle="1" w:styleId="14">
    <w:name w:val="Body Text Indent Char"/>
    <w:basedOn w:val="10"/>
    <w:link w:val="3"/>
    <w:semiHidden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Footer Char"/>
    <w:basedOn w:val="10"/>
    <w:link w:val="4"/>
    <w:semiHidden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Header Char"/>
    <w:basedOn w:val="10"/>
    <w:link w:val="5"/>
    <w:semiHidden/>
    <w:qFormat/>
    <w:locked/>
    <w:uiPriority w:val="99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17">
    <w:name w:val="HTML Preformatted Char"/>
    <w:basedOn w:val="10"/>
    <w:link w:val="6"/>
    <w:semiHidden/>
    <w:qFormat/>
    <w:locked/>
    <w:uiPriority w:val="99"/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36</Pages>
  <Words>4518</Words>
  <Characters>25756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2021-05-31T07:12:00Z</dcterms:created>
  <dc:creator>Administrator</dc:creator>
  <cp:lastModifiedBy>Administrator</cp:lastModifiedBy>
  <dcterms:modified xsi:type="dcterms:W3CDTF">2021-06-03T05:27:59Z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6441E08A6F644C88B125B4225BB40764</vt:lpwstr>
  </property>
</Properties>
</file>