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2022年项目经理岗位技能精修班报名表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学员信息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bdr w:val="none" w:color="auto" w:sz="0" w:space="0"/>
                <w:lang w:val="en-US" w:eastAsia="zh-CN" w:bidi="ar"/>
              </w:rPr>
              <w:t>汇款回执单请贴此处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7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268865D1"/>
    <w:rsid w:val="268865D1"/>
    <w:rsid w:val="4E5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10</TotalTime>
  <ScaleCrop>false</ScaleCrop>
  <LinksUpToDate>false</LinksUpToDate>
  <CharactersWithSpaces>177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2022-08-25T02:56:00Z</dcterms:created>
  <dc:creator>Administrator</dc:creator>
  <cp:lastModifiedBy>Administrator</cp:lastModifiedBy>
  <dcterms:modified xsi:type="dcterms:W3CDTF">2022-08-25T03:07:03Z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B2EA15B1B03542AA9882428FB2F80E38</vt:lpwstr>
  </property>
</Properties>
</file>